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D74" w:rsidRPr="009C0621" w:rsidRDefault="002E7D74" w:rsidP="009C06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Вариант 1</w:t>
      </w:r>
    </w:p>
    <w:p w:rsidR="00F41BFD" w:rsidRPr="009C0621" w:rsidRDefault="00F41BFD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C0621">
        <w:rPr>
          <w:rFonts w:ascii="Times New Roman" w:hAnsi="Times New Roman" w:cs="Times New Roman"/>
          <w:sz w:val="24"/>
          <w:szCs w:val="24"/>
          <w:lang w:val="en-US"/>
        </w:rPr>
        <w:t xml:space="preserve">1) </w:t>
      </w:r>
      <w:r w:rsidRPr="009C0621">
        <w:rPr>
          <w:rFonts w:ascii="Times New Roman" w:hAnsi="Times New Roman" w:cs="Times New Roman"/>
          <w:sz w:val="24"/>
          <w:szCs w:val="24"/>
        </w:rPr>
        <w:t>Типичными широкополосными помехами являются:</w:t>
      </w:r>
    </w:p>
    <w:p w:rsidR="00F41BFD" w:rsidRPr="009C0621" w:rsidRDefault="00F41BFD" w:rsidP="00001A6D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шум при работе импульсного блока питания, молниевые импульсы, импульсы, создаваемые при коммутационных операциях</w:t>
      </w:r>
    </w:p>
    <w:p w:rsidR="00F41BFD" w:rsidRPr="009C0621" w:rsidRDefault="0064016E" w:rsidP="00001A6D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 xml:space="preserve">помехи, </w:t>
      </w:r>
      <w:r w:rsidR="00F41BFD" w:rsidRPr="009C0621">
        <w:rPr>
          <w:rFonts w:ascii="Times New Roman" w:hAnsi="Times New Roman" w:cs="Times New Roman"/>
          <w:sz w:val="24"/>
          <w:szCs w:val="24"/>
        </w:rPr>
        <w:t>характер изменения</w:t>
      </w:r>
      <w:r w:rsidRPr="009C0621">
        <w:rPr>
          <w:rFonts w:ascii="Times New Roman" w:hAnsi="Times New Roman" w:cs="Times New Roman"/>
          <w:sz w:val="24"/>
          <w:szCs w:val="24"/>
        </w:rPr>
        <w:t xml:space="preserve"> которой</w:t>
      </w:r>
      <w:r w:rsidR="00F41BFD" w:rsidRPr="009C0621">
        <w:rPr>
          <w:rFonts w:ascii="Times New Roman" w:hAnsi="Times New Roman" w:cs="Times New Roman"/>
          <w:sz w:val="24"/>
          <w:szCs w:val="24"/>
        </w:rPr>
        <w:t xml:space="preserve"> во времени является синусоидальным или близким к нему</w:t>
      </w:r>
    </w:p>
    <w:p w:rsidR="00F41BFD" w:rsidRPr="009C0621" w:rsidRDefault="00F41BFD" w:rsidP="00001A6D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помехи от систем связи на несущей частоте, систем питания переменным током</w:t>
      </w:r>
    </w:p>
    <w:p w:rsidR="00F41BFD" w:rsidRPr="009C0621" w:rsidRDefault="00F41BFD" w:rsidP="00001A6D">
      <w:pPr>
        <w:pStyle w:val="a3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помехи в диапазоне 0 – 9 кГц, создаваемые силовыми электроустановками и линиями</w:t>
      </w:r>
    </w:p>
    <w:p w:rsidR="00F41BFD" w:rsidRPr="009C0621" w:rsidRDefault="00F41BFD" w:rsidP="00001A6D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помехи, диапазон которых от 150 кГц до 1 – 2 ГГц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41BFD" w:rsidRPr="009C0621" w:rsidRDefault="00F41BFD" w:rsidP="00001A6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2)</w:t>
      </w:r>
      <w:r w:rsidR="006F33BE" w:rsidRPr="009C0621">
        <w:rPr>
          <w:rFonts w:ascii="Times New Roman" w:hAnsi="Times New Roman" w:cs="Times New Roman"/>
          <w:sz w:val="24"/>
          <w:szCs w:val="24"/>
        </w:rPr>
        <w:t xml:space="preserve">Характеристикой какого вида изменения напряжения является глубина напряжения </w:t>
      </w:r>
      <w:proofErr w:type="spellStart"/>
      <w:r w:rsidR="006F33BE" w:rsidRPr="009C062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δU</w:t>
      </w:r>
      <w:r w:rsidR="006F33BE" w:rsidRPr="009C062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п</w:t>
      </w:r>
      <w:proofErr w:type="spellEnd"/>
      <w:proofErr w:type="gramStart"/>
      <w:r w:rsidR="006F33BE" w:rsidRPr="009C062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="006F33BE"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  <w:proofErr w:type="gramEnd"/>
    </w:p>
    <w:p w:rsidR="006F33BE" w:rsidRPr="009C0621" w:rsidRDefault="006F33BE" w:rsidP="00001A6D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провал напряжения</w:t>
      </w:r>
    </w:p>
    <w:p w:rsidR="006F33BE" w:rsidRPr="009C0621" w:rsidRDefault="006F33BE" w:rsidP="00001A6D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Временное перенапряжение</w:t>
      </w:r>
    </w:p>
    <w:p w:rsidR="006F33BE" w:rsidRPr="009C0621" w:rsidRDefault="006F33BE" w:rsidP="00001A6D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Импульсное напряжение</w:t>
      </w:r>
    </w:p>
    <w:p w:rsidR="006F33BE" w:rsidRPr="009C0621" w:rsidRDefault="006F33BE" w:rsidP="00001A6D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C0621">
        <w:rPr>
          <w:rFonts w:ascii="Times New Roman" w:hAnsi="Times New Roman" w:cs="Times New Roman"/>
          <w:sz w:val="24"/>
          <w:szCs w:val="24"/>
        </w:rPr>
        <w:t xml:space="preserve">Качание </w:t>
      </w:r>
    </w:p>
    <w:p w:rsidR="006F33BE" w:rsidRPr="009C0621" w:rsidRDefault="006F33BE" w:rsidP="00001A6D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9C0621">
        <w:rPr>
          <w:rFonts w:ascii="Times New Roman" w:hAnsi="Times New Roman" w:cs="Times New Roman"/>
          <w:sz w:val="24"/>
          <w:szCs w:val="24"/>
        </w:rPr>
        <w:t>Короткое замыкание</w:t>
      </w:r>
    </w:p>
    <w:p w:rsidR="00F25FB7" w:rsidRPr="009C0621" w:rsidRDefault="00F25FB7" w:rsidP="00001A6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en-US"/>
        </w:rPr>
      </w:pPr>
    </w:p>
    <w:p w:rsidR="00F25FB7" w:rsidRPr="009C0621" w:rsidRDefault="00F25FB7" w:rsidP="00001A6D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3)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Вспомогательной характеристикой какого вида изменения напряжения относят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US"/>
        </w:rPr>
        <w:t>n</w:t>
      </w:r>
      <w:proofErr w:type="gramStart"/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?</w:t>
      </w:r>
      <w:proofErr w:type="gramEnd"/>
    </w:p>
    <w:p w:rsidR="00F25FB7" w:rsidRPr="009C0621" w:rsidRDefault="00F25FB7" w:rsidP="00001A6D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Импульсное напряжение</w:t>
      </w:r>
    </w:p>
    <w:p w:rsidR="00283133" w:rsidRPr="009C0621" w:rsidRDefault="00F25FB7" w:rsidP="00001A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C0621">
        <w:rPr>
          <w:rFonts w:ascii="Times New Roman" w:hAnsi="Times New Roman" w:cs="Times New Roman"/>
          <w:sz w:val="24"/>
          <w:szCs w:val="24"/>
        </w:rPr>
        <w:t xml:space="preserve">Качание </w:t>
      </w:r>
    </w:p>
    <w:p w:rsidR="00283133" w:rsidRPr="009C0621" w:rsidRDefault="00283133" w:rsidP="00001A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провал напряжения</w:t>
      </w:r>
    </w:p>
    <w:p w:rsidR="00F25FB7" w:rsidRPr="009C0621" w:rsidRDefault="00283133" w:rsidP="00001A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Временное перенапряжение</w:t>
      </w:r>
    </w:p>
    <w:p w:rsidR="00F25FB7" w:rsidRPr="009C0621" w:rsidRDefault="00F25FB7" w:rsidP="00001A6D">
      <w:pPr>
        <w:pStyle w:val="a3"/>
        <w:numPr>
          <w:ilvl w:val="0"/>
          <w:numId w:val="5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9C0621">
        <w:rPr>
          <w:rFonts w:ascii="Times New Roman" w:hAnsi="Times New Roman" w:cs="Times New Roman"/>
          <w:sz w:val="24"/>
          <w:szCs w:val="24"/>
        </w:rPr>
        <w:t>Короткое замыкание</w:t>
      </w:r>
    </w:p>
    <w:p w:rsidR="009C0621" w:rsidRPr="009C0621" w:rsidRDefault="009C0621" w:rsidP="00001A6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91FD9" w:rsidRPr="009C0621" w:rsidRDefault="00E91FD9" w:rsidP="00001A6D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4)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Что используют в качестве основного способа защиты от им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пульсных напряжений?</w:t>
      </w:r>
    </w:p>
    <w:p w:rsidR="00E91FD9" w:rsidRPr="009C0621" w:rsidRDefault="00E91FD9" w:rsidP="00001A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Увеличение времени срабатывания релейных защит (РЗ)</w:t>
      </w:r>
    </w:p>
    <w:p w:rsidR="00E91FD9" w:rsidRPr="009C0621" w:rsidRDefault="00E91FD9" w:rsidP="00001A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Заземляющее устройство (ЗУ)</w:t>
      </w:r>
    </w:p>
    <w:p w:rsidR="00E91FD9" w:rsidRPr="009C0621" w:rsidRDefault="00E91FD9" w:rsidP="00001A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9C0621">
        <w:rPr>
          <w:rFonts w:ascii="Times New Roman" w:hAnsi="Times New Roman" w:cs="Times New Roman"/>
          <w:sz w:val="24"/>
          <w:szCs w:val="24"/>
        </w:rPr>
        <w:t>Дугогасительные</w:t>
      </w:r>
      <w:proofErr w:type="spellEnd"/>
      <w:r w:rsidRPr="009C0621">
        <w:rPr>
          <w:rFonts w:ascii="Times New Roman" w:hAnsi="Times New Roman" w:cs="Times New Roman"/>
          <w:sz w:val="24"/>
          <w:szCs w:val="24"/>
        </w:rPr>
        <w:t xml:space="preserve"> решетки</w:t>
      </w:r>
    </w:p>
    <w:p w:rsidR="00E91FD9" w:rsidRPr="009C0621" w:rsidRDefault="00E91FD9" w:rsidP="00001A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Регулирование под нагрузкой (РПН)</w:t>
      </w:r>
    </w:p>
    <w:p w:rsidR="00E91FD9" w:rsidRPr="009C0621" w:rsidRDefault="00E91FD9" w:rsidP="00001A6D">
      <w:pPr>
        <w:pStyle w:val="a3"/>
        <w:numPr>
          <w:ilvl w:val="0"/>
          <w:numId w:val="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ограничители перенапряжения (ОПН) на основе </w:t>
      </w:r>
      <w:proofErr w:type="spellStart"/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металлооксидных</w:t>
      </w:r>
      <w:proofErr w:type="spellEnd"/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соединений</w:t>
      </w:r>
    </w:p>
    <w:p w:rsidR="009C0621" w:rsidRPr="009C0621" w:rsidRDefault="009C0621" w:rsidP="00001A6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041C4" w:rsidRPr="009C0621" w:rsidRDefault="004041C4" w:rsidP="00001A6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 xml:space="preserve">5)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Временное перенапряжение – это повышение напряжения в точке электрической сети выше … продолжительностью более …, возникающее в системах электроснабжения при коммутациях или коротких замыканиях.</w:t>
      </w:r>
    </w:p>
    <w:p w:rsidR="004041C4" w:rsidRPr="009C0621" w:rsidRDefault="004041C4" w:rsidP="00001A6D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U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val="en-US"/>
        </w:rPr>
        <w:t>HOM</w:t>
      </w:r>
      <w:r w:rsidRPr="009C062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, </w:t>
      </w:r>
      <w:r w:rsidR="00913CD2"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мс</w:t>
      </w:r>
    </w:p>
    <w:p w:rsidR="004041C4" w:rsidRPr="009C0621" w:rsidRDefault="004041C4" w:rsidP="00001A6D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1,9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U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val="en-US"/>
        </w:rPr>
        <w:t>HOM</w:t>
      </w:r>
      <w:r w:rsidRPr="009C062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,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1 мс</w:t>
      </w:r>
    </w:p>
    <w:p w:rsidR="004041C4" w:rsidRPr="009C0621" w:rsidRDefault="004041C4" w:rsidP="00001A6D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1,1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U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val="en-US"/>
        </w:rPr>
        <w:t>HOM</w:t>
      </w:r>
      <w:r w:rsidRPr="009C062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,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10 мс</w:t>
      </w:r>
    </w:p>
    <w:p w:rsidR="004041C4" w:rsidRPr="009C0621" w:rsidRDefault="004041C4" w:rsidP="00001A6D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1,35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U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val="en-US"/>
        </w:rPr>
        <w:t>HOM</w:t>
      </w:r>
      <w:r w:rsidRPr="009C062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,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11 мс</w:t>
      </w:r>
    </w:p>
    <w:p w:rsidR="004041C4" w:rsidRPr="009C0621" w:rsidRDefault="004041C4" w:rsidP="00001A6D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5,5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U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  <w:lang w:val="en-US"/>
        </w:rPr>
        <w:t>HOM</w:t>
      </w:r>
      <w:r w:rsidRPr="009C062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,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15 мс</w:t>
      </w:r>
    </w:p>
    <w:p w:rsidR="009C0621" w:rsidRPr="009C0621" w:rsidRDefault="009C0621" w:rsidP="00001A6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5647D" w:rsidRPr="009C0621" w:rsidRDefault="0045647D" w:rsidP="00001A6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6)Формула показателя установив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>шегося отклонения (</w:t>
      </w:r>
      <w:r w:rsidRPr="009C0621">
        <w:rPr>
          <w:rFonts w:ascii="Times New Roman" w:hAnsi="Times New Roman" w:cs="Times New Roman"/>
          <w:color w:val="000000" w:themeColor="text1"/>
          <w:position w:val="-14"/>
          <w:sz w:val="24"/>
          <w:szCs w:val="24"/>
        </w:rPr>
        <w:object w:dxaOrig="4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.25pt;height:18.75pt" o:ole="">
            <v:imagedata r:id="rId5" o:title=""/>
          </v:shape>
          <o:OLEObject Type="Embed" ProgID="Equation.3" ShapeID="_x0000_i1025" DrawAspect="Content" ObjectID="_1448916714" r:id="rId6"/>
        </w:objec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текущего значения напряжения 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U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от номиналь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softHyphen/>
        <w:t xml:space="preserve">ного значения </w:t>
      </w:r>
      <w:r w:rsidRPr="009C062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U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ном</w:t>
      </w:r>
      <w:proofErr w:type="gramStart"/>
      <w:r w:rsidRPr="009C062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  <w:proofErr w:type="gramEnd"/>
    </w:p>
    <w:p w:rsidR="0045647D" w:rsidRPr="009C0621" w:rsidRDefault="00E944CA" w:rsidP="00001A6D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position w:val="-30"/>
          <w:sz w:val="24"/>
          <w:szCs w:val="24"/>
        </w:rPr>
        <w:object w:dxaOrig="2299" w:dyaOrig="700">
          <v:shape id="_x0000_i1026" type="#_x0000_t75" style="width:114.75pt;height:35.25pt" o:ole="">
            <v:imagedata r:id="rId7" o:title=""/>
          </v:shape>
          <o:OLEObject Type="Embed" ProgID="Equation.3" ShapeID="_x0000_i1026" DrawAspect="Content" ObjectID="_1448916715" r:id="rId8"/>
        </w:object>
      </w:r>
    </w:p>
    <w:p w:rsidR="0045647D" w:rsidRPr="009C0621" w:rsidRDefault="00E944CA" w:rsidP="00001A6D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position w:val="-14"/>
          <w:sz w:val="24"/>
          <w:szCs w:val="24"/>
        </w:rPr>
        <w:object w:dxaOrig="1840" w:dyaOrig="380">
          <v:shape id="_x0000_i1027" type="#_x0000_t75" style="width:92.25pt;height:18.75pt" o:ole="">
            <v:imagedata r:id="rId9" o:title=""/>
          </v:shape>
          <o:OLEObject Type="Embed" ProgID="Equation.3" ShapeID="_x0000_i1027" DrawAspect="Content" ObjectID="_1448916716" r:id="rId10"/>
        </w:object>
      </w:r>
    </w:p>
    <w:p w:rsidR="0045647D" w:rsidRPr="009C0621" w:rsidRDefault="0045647D" w:rsidP="00001A6D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position w:val="-30"/>
          <w:sz w:val="24"/>
          <w:szCs w:val="24"/>
        </w:rPr>
        <w:object w:dxaOrig="2320" w:dyaOrig="700">
          <v:shape id="_x0000_i1028" type="#_x0000_t75" style="width:116.25pt;height:35.25pt" o:ole="">
            <v:imagedata r:id="rId11" o:title=""/>
          </v:shape>
          <o:OLEObject Type="Embed" ProgID="Equation.3" ShapeID="_x0000_i1028" DrawAspect="Content" ObjectID="_1448916717" r:id="rId12"/>
        </w:object>
      </w:r>
    </w:p>
    <w:p w:rsidR="0045647D" w:rsidRPr="009C0621" w:rsidRDefault="00ED6614" w:rsidP="00001A6D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position w:val="-14"/>
          <w:sz w:val="24"/>
          <w:szCs w:val="24"/>
        </w:rPr>
        <w:object w:dxaOrig="1579" w:dyaOrig="380">
          <v:shape id="_x0000_i1029" type="#_x0000_t75" style="width:78.75pt;height:18.75pt" o:ole="">
            <v:imagedata r:id="rId13" o:title=""/>
          </v:shape>
          <o:OLEObject Type="Embed" ProgID="Equation.3" ShapeID="_x0000_i1029" DrawAspect="Content" ObjectID="_1448916718" r:id="rId14"/>
        </w:object>
      </w:r>
    </w:p>
    <w:p w:rsidR="00E944CA" w:rsidRPr="009C0621" w:rsidRDefault="00ED6614" w:rsidP="00001A6D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0621">
        <w:rPr>
          <w:rFonts w:ascii="Times New Roman" w:hAnsi="Times New Roman" w:cs="Times New Roman"/>
          <w:color w:val="000000" w:themeColor="text1"/>
          <w:position w:val="-30"/>
          <w:sz w:val="24"/>
          <w:szCs w:val="24"/>
        </w:rPr>
        <w:object w:dxaOrig="2000" w:dyaOrig="700">
          <v:shape id="_x0000_i1030" type="#_x0000_t75" style="width:99.75pt;height:35.25pt" o:ole="">
            <v:imagedata r:id="rId15" o:title=""/>
          </v:shape>
          <o:OLEObject Type="Embed" ProgID="Equation.3" ShapeID="_x0000_i1030" DrawAspect="Content" ObjectID="_1448916719" r:id="rId16"/>
        </w:object>
      </w:r>
    </w:p>
    <w:p w:rsidR="00ED6614" w:rsidRPr="009C0621" w:rsidRDefault="00ED6614" w:rsidP="00001A6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9C0621">
        <w:rPr>
          <w:rFonts w:ascii="Times New Roman" w:hAnsi="Times New Roman" w:cs="Times New Roman"/>
          <w:color w:val="000000" w:themeColor="text1"/>
          <w:sz w:val="24"/>
          <w:szCs w:val="24"/>
        </w:rPr>
        <w:t>7)</w:t>
      </w:r>
      <w:r w:rsidR="002030DD" w:rsidRPr="009C062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Из за чего возникает пик в данном графике</w:t>
      </w:r>
      <w:r w:rsidRPr="009C0621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?</w:t>
      </w:r>
      <w:proofErr w:type="gramEnd"/>
    </w:p>
    <w:p w:rsidR="004041C4" w:rsidRPr="009C0621" w:rsidRDefault="004041C4" w:rsidP="00001A6D">
      <w:pPr>
        <w:pStyle w:val="a3"/>
        <w:shd w:val="clear" w:color="auto" w:fill="FFFFFF"/>
        <w:spacing w:after="0" w:line="240" w:lineRule="auto"/>
        <w:ind w:lef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041C4" w:rsidRPr="009C0621" w:rsidRDefault="004041C4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5FB7" w:rsidRPr="009C0621" w:rsidRDefault="00ED6614" w:rsidP="00001A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5715</wp:posOffset>
            </wp:positionH>
            <wp:positionV relativeFrom="margin">
              <wp:posOffset>-377190</wp:posOffset>
            </wp:positionV>
            <wp:extent cx="2449830" cy="1943100"/>
            <wp:effectExtent l="19050" t="0" r="7620" b="0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contrast="12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-507" b="20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C0621">
        <w:rPr>
          <w:rFonts w:ascii="Times New Roman" w:hAnsi="Times New Roman" w:cs="Times New Roman"/>
          <w:noProof/>
          <w:sz w:val="24"/>
          <w:szCs w:val="24"/>
        </w:rPr>
        <w:t>вследствие импульсного напряжения</w:t>
      </w:r>
    </w:p>
    <w:p w:rsidR="00ED6614" w:rsidRPr="009C0621" w:rsidRDefault="00ED6614" w:rsidP="00001A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Вследствие провала напряжения</w:t>
      </w:r>
    </w:p>
    <w:p w:rsidR="00ED6614" w:rsidRPr="009C0621" w:rsidRDefault="00ED6614" w:rsidP="00001A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КЗ</w:t>
      </w:r>
    </w:p>
    <w:p w:rsidR="00ED6614" w:rsidRPr="009C0621" w:rsidRDefault="00ED6614" w:rsidP="00001A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Влияния подключения нагрузочных сопротивлений</w:t>
      </w:r>
    </w:p>
    <w:p w:rsidR="00ED6614" w:rsidRPr="009C0621" w:rsidRDefault="00ED6614" w:rsidP="00001A6D">
      <w:pPr>
        <w:pStyle w:val="a3"/>
        <w:numPr>
          <w:ilvl w:val="0"/>
          <w:numId w:val="9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Вследствие ложного срабатывания РЗ иА</w:t>
      </w:r>
    </w:p>
    <w:p w:rsidR="007A49B1" w:rsidRPr="009C0621" w:rsidRDefault="007A49B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A49B1" w:rsidRPr="009C0621" w:rsidRDefault="007A49B1" w:rsidP="00001A6D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8)</w:t>
      </w:r>
      <w:r w:rsidR="009064AB" w:rsidRPr="009C062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9064AB" w:rsidRPr="009C062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Что может послужить в качестве регулятора </w:t>
      </w:r>
      <w:r w:rsidR="00744273" w:rsidRPr="009C062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напряжения в сетях измененяющие</w:t>
      </w:r>
      <w:r w:rsidR="009064AB" w:rsidRPr="009C062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 xml:space="preserve"> величины реактивной мощности?</w:t>
      </w:r>
    </w:p>
    <w:p w:rsidR="009064AB" w:rsidRPr="009C0621" w:rsidRDefault="009064AB" w:rsidP="00001A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Только синхронные компенсаторы</w:t>
      </w:r>
    </w:p>
    <w:p w:rsidR="009064AB" w:rsidRPr="009C0621" w:rsidRDefault="009064AB" w:rsidP="00001A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C06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синхронных компенсаторов или батарей конденсаторов при включении их параллельно нагрузке.</w:t>
      </w:r>
    </w:p>
    <w:p w:rsidR="009064AB" w:rsidRPr="009C0621" w:rsidRDefault="009064AB" w:rsidP="00001A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 xml:space="preserve">Только конденсаторные </w:t>
      </w:r>
      <w:proofErr w:type="gramStart"/>
      <w:r w:rsidRPr="009C0621">
        <w:rPr>
          <w:rFonts w:ascii="Times New Roman" w:hAnsi="Times New Roman" w:cs="Times New Roman"/>
          <w:sz w:val="24"/>
          <w:szCs w:val="24"/>
        </w:rPr>
        <w:t>батареи</w:t>
      </w:r>
      <w:proofErr w:type="gramEnd"/>
      <w:r w:rsidRPr="009C0621">
        <w:rPr>
          <w:rFonts w:ascii="Times New Roman" w:hAnsi="Times New Roman" w:cs="Times New Roman"/>
          <w:sz w:val="24"/>
          <w:szCs w:val="24"/>
        </w:rPr>
        <w:t xml:space="preserve"> включенные последовательно нагрузке (КУ)</w:t>
      </w:r>
    </w:p>
    <w:p w:rsidR="009064AB" w:rsidRPr="009C0621" w:rsidRDefault="009064AB" w:rsidP="00001A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C06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синхронных компенсаторов или батарей конденсаторов при включении их последовательно нагрузке.</w:t>
      </w:r>
    </w:p>
    <w:p w:rsidR="009064AB" w:rsidRPr="009C0621" w:rsidRDefault="009064AB" w:rsidP="00001A6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Асинхронные двигатели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72A6" w:rsidRPr="009C0621" w:rsidRDefault="001F72A6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9)</w:t>
      </w:r>
      <w:r w:rsidR="00CA362C" w:rsidRPr="009C0621">
        <w:rPr>
          <w:rFonts w:ascii="Times New Roman" w:hAnsi="Times New Roman" w:cs="Times New Roman"/>
          <w:sz w:val="24"/>
          <w:szCs w:val="24"/>
        </w:rPr>
        <w:t>какого вида канала передачи электромагнитных помех не существует?</w:t>
      </w:r>
    </w:p>
    <w:p w:rsidR="00CA362C" w:rsidRPr="009C0621" w:rsidRDefault="00CA362C" w:rsidP="00001A6D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Гальваническая связь</w:t>
      </w:r>
    </w:p>
    <w:p w:rsidR="00CA362C" w:rsidRPr="009C0621" w:rsidRDefault="00CA362C" w:rsidP="00001A6D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Электромагнитная связь</w:t>
      </w:r>
    </w:p>
    <w:p w:rsidR="00CA362C" w:rsidRPr="009C0621" w:rsidRDefault="00CA362C" w:rsidP="00001A6D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Индуктивная связь</w:t>
      </w:r>
    </w:p>
    <w:p w:rsidR="00CA362C" w:rsidRPr="009C0621" w:rsidRDefault="00CA362C" w:rsidP="00001A6D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Емкостная связь</w:t>
      </w:r>
    </w:p>
    <w:p w:rsidR="00CA362C" w:rsidRPr="009C0621" w:rsidRDefault="00CA362C" w:rsidP="00001A6D">
      <w:pPr>
        <w:pStyle w:val="a3"/>
        <w:numPr>
          <w:ilvl w:val="0"/>
          <w:numId w:val="11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Механическая связь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362C" w:rsidRPr="009C0621" w:rsidRDefault="00CA362C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10) Что является величиной, характеризующей экранирующее действие материала экрана?</w:t>
      </w:r>
    </w:p>
    <w:p w:rsidR="006F33BE" w:rsidRPr="009C0621" w:rsidRDefault="00CA362C" w:rsidP="00001A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Ширина проникновения</w:t>
      </w:r>
    </w:p>
    <w:p w:rsidR="00CA362C" w:rsidRPr="009C0621" w:rsidRDefault="00CA362C" w:rsidP="00001A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Граница распространения</w:t>
      </w:r>
    </w:p>
    <w:p w:rsidR="00CA362C" w:rsidRPr="009C0621" w:rsidRDefault="00CA362C" w:rsidP="00001A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Глубина проникновения</w:t>
      </w:r>
    </w:p>
    <w:p w:rsidR="00CA362C" w:rsidRPr="009C0621" w:rsidRDefault="00CA362C" w:rsidP="00001A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Прочность</w:t>
      </w:r>
    </w:p>
    <w:p w:rsidR="00CA362C" w:rsidRPr="009C0621" w:rsidRDefault="00CA362C" w:rsidP="00001A6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Форма экрана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642FE" w:rsidRPr="009C0621" w:rsidRDefault="009642FE" w:rsidP="00001A6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11)</w:t>
      </w:r>
      <w:r w:rsidRPr="009C062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C0621">
        <w:rPr>
          <w:rFonts w:ascii="Times New Roman" w:eastAsia="Times New Roman" w:hAnsi="Times New Roman" w:cs="Times New Roman"/>
          <w:bCs/>
          <w:sz w:val="24"/>
          <w:szCs w:val="24"/>
        </w:rPr>
        <w:t>Мероприятия по снижению колебаний напряжения</w:t>
      </w:r>
    </w:p>
    <w:p w:rsidR="00C00C63" w:rsidRPr="009C0621" w:rsidRDefault="00C00C63" w:rsidP="00001A6D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eastAsia="Times New Roman" w:hAnsi="Times New Roman" w:cs="Times New Roman"/>
          <w:sz w:val="24"/>
          <w:szCs w:val="24"/>
        </w:rPr>
        <w:t>Применение </w:t>
      </w:r>
      <w:hyperlink r:id="rId18" w:tooltip="Раздел сайта &quot;Внедрение частотного регулирования электроприводов&quot;" w:history="1">
        <w:r w:rsidRPr="009C0621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частотного регулирования электроприводов, или устрой</w:t>
        </w:r>
        <w:proofErr w:type="gramStart"/>
        <w:r w:rsidRPr="009C0621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ств пл</w:t>
        </w:r>
        <w:proofErr w:type="gramEnd"/>
        <w:r w:rsidRPr="009C0621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авного пуска-останова двигателя</w:t>
        </w:r>
      </w:hyperlink>
    </w:p>
    <w:p w:rsidR="00C00C63" w:rsidRPr="009C0621" w:rsidRDefault="00C00C63" w:rsidP="00001A6D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Применение конденсаторной установки</w:t>
      </w:r>
    </w:p>
    <w:p w:rsidR="00C00C63" w:rsidRPr="009C0621" w:rsidRDefault="00C00C63" w:rsidP="00001A6D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Применение дифференциального реле с торможением типа ДЗТ или РНТ</w:t>
      </w:r>
    </w:p>
    <w:p w:rsidR="00C00C63" w:rsidRPr="009C0621" w:rsidRDefault="00C00C63" w:rsidP="00001A6D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Применение амплитудного регулирования электроприводов</w:t>
      </w:r>
    </w:p>
    <w:p w:rsidR="00C00C63" w:rsidRPr="009C0621" w:rsidRDefault="00C00C63" w:rsidP="00001A6D">
      <w:pPr>
        <w:pStyle w:val="a3"/>
        <w:numPr>
          <w:ilvl w:val="0"/>
          <w:numId w:val="1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Подключение нагрузочных резисторов, подключаемых последовательно генератору, и выключателей, подключаемых параллельно резисторам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7AFF" w:rsidRPr="009C0621" w:rsidRDefault="00837AFF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12) Чем обусловлено влияние за счет индуктивной связи в В</w:t>
      </w:r>
      <w:proofErr w:type="gramStart"/>
      <w:r w:rsidRPr="009C0621">
        <w:rPr>
          <w:rFonts w:ascii="Times New Roman" w:hAnsi="Times New Roman" w:cs="Times New Roman"/>
          <w:sz w:val="24"/>
          <w:szCs w:val="24"/>
        </w:rPr>
        <w:t>Л</w:t>
      </w:r>
      <w:r w:rsidR="00B90460" w:rsidRPr="009C062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B90460" w:rsidRPr="009C0621">
        <w:rPr>
          <w:rFonts w:ascii="Times New Roman" w:hAnsi="Times New Roman" w:cs="Times New Roman"/>
          <w:sz w:val="24"/>
          <w:szCs w:val="24"/>
        </w:rPr>
        <w:t xml:space="preserve"> воздушных линиях)</w:t>
      </w:r>
      <w:r w:rsidRPr="009C0621">
        <w:rPr>
          <w:rFonts w:ascii="Times New Roman" w:hAnsi="Times New Roman" w:cs="Times New Roman"/>
          <w:sz w:val="24"/>
          <w:szCs w:val="24"/>
        </w:rPr>
        <w:t>?</w:t>
      </w:r>
    </w:p>
    <w:p w:rsidR="00837AFF" w:rsidRPr="009C0621" w:rsidRDefault="00206BA4" w:rsidP="00001A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 xml:space="preserve">наличием вокруг проводной </w:t>
      </w:r>
      <w:proofErr w:type="gramStart"/>
      <w:r w:rsidRPr="009C0621">
        <w:rPr>
          <w:rFonts w:ascii="Times New Roman" w:hAnsi="Times New Roman" w:cs="Times New Roman"/>
          <w:sz w:val="24"/>
          <w:szCs w:val="24"/>
        </w:rPr>
        <w:t>ВЛ</w:t>
      </w:r>
      <w:proofErr w:type="gramEnd"/>
      <w:r w:rsidRPr="009C0621">
        <w:rPr>
          <w:rFonts w:ascii="Times New Roman" w:hAnsi="Times New Roman" w:cs="Times New Roman"/>
          <w:sz w:val="24"/>
          <w:szCs w:val="24"/>
        </w:rPr>
        <w:t xml:space="preserve"> электрического поля.</w:t>
      </w:r>
    </w:p>
    <w:p w:rsidR="00837AFF" w:rsidRPr="009C0621" w:rsidRDefault="002E7D74" w:rsidP="00001A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прохождени</w:t>
      </w:r>
      <w:r w:rsidR="00837AFF" w:rsidRPr="009C0621">
        <w:rPr>
          <w:rFonts w:ascii="Times New Roman" w:hAnsi="Times New Roman" w:cs="Times New Roman"/>
          <w:sz w:val="24"/>
          <w:szCs w:val="24"/>
        </w:rPr>
        <w:t xml:space="preserve">ем части или всего переменного тока </w:t>
      </w:r>
      <w:proofErr w:type="gramStart"/>
      <w:r w:rsidR="00837AFF" w:rsidRPr="009C0621">
        <w:rPr>
          <w:rFonts w:ascii="Times New Roman" w:hAnsi="Times New Roman" w:cs="Times New Roman"/>
          <w:sz w:val="24"/>
          <w:szCs w:val="24"/>
        </w:rPr>
        <w:t>ВЛ</w:t>
      </w:r>
      <w:proofErr w:type="gramEnd"/>
      <w:r w:rsidR="00837AFF" w:rsidRPr="009C0621">
        <w:rPr>
          <w:rFonts w:ascii="Times New Roman" w:hAnsi="Times New Roman" w:cs="Times New Roman"/>
          <w:sz w:val="24"/>
          <w:szCs w:val="24"/>
        </w:rPr>
        <w:t xml:space="preserve"> по цепи провод-земля.</w:t>
      </w:r>
    </w:p>
    <w:p w:rsidR="00206BA4" w:rsidRPr="009C0621" w:rsidRDefault="00206BA4" w:rsidP="00001A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Отсутствием достаточной изоляции на проводах</w:t>
      </w:r>
    </w:p>
    <w:p w:rsidR="00837AFF" w:rsidRPr="009C0621" w:rsidRDefault="00206BA4" w:rsidP="00001A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протеканием в земле силовых токов.</w:t>
      </w:r>
    </w:p>
    <w:p w:rsidR="00206BA4" w:rsidRPr="009C0621" w:rsidRDefault="00206BA4" w:rsidP="00001A6D">
      <w:pPr>
        <w:pStyle w:val="a3"/>
        <w:numPr>
          <w:ilvl w:val="0"/>
          <w:numId w:val="14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Наличием разрядников между каждым прово</w:t>
      </w:r>
      <w:r w:rsidRPr="009C0621">
        <w:rPr>
          <w:rFonts w:ascii="Times New Roman" w:hAnsi="Times New Roman" w:cs="Times New Roman"/>
          <w:sz w:val="24"/>
          <w:szCs w:val="24"/>
        </w:rPr>
        <w:softHyphen/>
        <w:t>дом и землей</w:t>
      </w:r>
    </w:p>
    <w:p w:rsidR="00C07CC8" w:rsidRPr="009C0621" w:rsidRDefault="00C07CC8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 xml:space="preserve">13) </w:t>
      </w:r>
      <w:r w:rsidRPr="009C0621">
        <w:rPr>
          <w:rFonts w:ascii="Times New Roman" w:hAnsi="Times New Roman" w:cs="Times New Roman"/>
          <w:iCs/>
          <w:sz w:val="24"/>
          <w:szCs w:val="24"/>
        </w:rPr>
        <w:t>То</w:t>
      </w:r>
      <w:proofErr w:type="gramStart"/>
      <w:r w:rsidRPr="009C0621">
        <w:rPr>
          <w:rFonts w:ascii="Times New Roman" w:hAnsi="Times New Roman" w:cs="Times New Roman"/>
          <w:iCs/>
          <w:sz w:val="24"/>
          <w:szCs w:val="24"/>
        </w:rPr>
        <w:t>к(</w:t>
      </w:r>
      <w:proofErr w:type="gramEnd"/>
      <w:r w:rsidRPr="009C0621">
        <w:rPr>
          <w:rFonts w:ascii="Times New Roman" w:hAnsi="Times New Roman" w:cs="Times New Roman"/>
          <w:iCs/>
          <w:sz w:val="24"/>
          <w:szCs w:val="24"/>
        </w:rPr>
        <w:t>-и) какой(-их) последовательности(-ей)  оказывает(ют) н</w:t>
      </w:r>
      <w:r w:rsidRPr="009C0621">
        <w:rPr>
          <w:rFonts w:ascii="Times New Roman" w:hAnsi="Times New Roman" w:cs="Times New Roman"/>
          <w:sz w:val="24"/>
          <w:szCs w:val="24"/>
        </w:rPr>
        <w:t xml:space="preserve">аибольшее влияние на линии электросвязи? </w:t>
      </w:r>
    </w:p>
    <w:p w:rsidR="00C07CC8" w:rsidRPr="009C0621" w:rsidRDefault="00C07CC8" w:rsidP="002E7D74">
      <w:pPr>
        <w:pStyle w:val="a3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Прямой  последовательности</w:t>
      </w:r>
    </w:p>
    <w:p w:rsidR="00C07CC8" w:rsidRPr="009C0621" w:rsidRDefault="00C07CC8" w:rsidP="002E7D74">
      <w:pPr>
        <w:pStyle w:val="a3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Обратной последовательности</w:t>
      </w:r>
    </w:p>
    <w:p w:rsidR="00C07CC8" w:rsidRPr="009C0621" w:rsidRDefault="00C07CC8" w:rsidP="002E7D74">
      <w:pPr>
        <w:pStyle w:val="a3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Нулевой последовательности</w:t>
      </w:r>
    </w:p>
    <w:p w:rsidR="00C07CC8" w:rsidRPr="009C0621" w:rsidRDefault="00C07CC8" w:rsidP="002E7D74">
      <w:pPr>
        <w:pStyle w:val="a3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Прямой и обратной последовательностей</w:t>
      </w:r>
    </w:p>
    <w:p w:rsidR="00C07CC8" w:rsidRPr="009C0621" w:rsidRDefault="00C07CC8" w:rsidP="002E7D74">
      <w:pPr>
        <w:pStyle w:val="a3"/>
        <w:numPr>
          <w:ilvl w:val="0"/>
          <w:numId w:val="3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Прямой и нулевой последовательностей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7CC8" w:rsidRPr="009C0621" w:rsidRDefault="00C07CC8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14)</w:t>
      </w:r>
      <w:r w:rsidR="00E76DE7" w:rsidRPr="009C0621">
        <w:rPr>
          <w:rFonts w:ascii="Times New Roman" w:hAnsi="Times New Roman" w:cs="Times New Roman"/>
          <w:sz w:val="24"/>
          <w:szCs w:val="24"/>
        </w:rPr>
        <w:t xml:space="preserve">Какой из мер по защите от опасного и мешающего влияния на линии электросвязи (ЛС)  наиболее </w:t>
      </w:r>
      <w:proofErr w:type="gramStart"/>
      <w:r w:rsidR="00E76DE7" w:rsidRPr="009C0621">
        <w:rPr>
          <w:rFonts w:ascii="Times New Roman" w:hAnsi="Times New Roman" w:cs="Times New Roman"/>
          <w:sz w:val="24"/>
          <w:szCs w:val="24"/>
        </w:rPr>
        <w:t>экономичен</w:t>
      </w:r>
      <w:proofErr w:type="gramEnd"/>
      <w:r w:rsidR="00E76DE7" w:rsidRPr="009C0621">
        <w:rPr>
          <w:rFonts w:ascii="Times New Roman" w:hAnsi="Times New Roman" w:cs="Times New Roman"/>
          <w:sz w:val="24"/>
          <w:szCs w:val="24"/>
        </w:rPr>
        <w:t>?</w:t>
      </w:r>
    </w:p>
    <w:p w:rsidR="00E76DE7" w:rsidRPr="009C0621" w:rsidRDefault="00E76DE7" w:rsidP="00001A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Частичное и полное каблирование ЛС</w:t>
      </w:r>
    </w:p>
    <w:p w:rsidR="00E76DE7" w:rsidRPr="009C0621" w:rsidRDefault="00E76DE7" w:rsidP="00001A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 xml:space="preserve">замена железобетонных или металлических опор ЛС на </w:t>
      </w:r>
      <w:proofErr w:type="gramStart"/>
      <w:r w:rsidRPr="009C0621">
        <w:rPr>
          <w:rFonts w:ascii="Times New Roman" w:hAnsi="Times New Roman" w:cs="Times New Roman"/>
          <w:sz w:val="24"/>
          <w:szCs w:val="24"/>
        </w:rPr>
        <w:t>дере</w:t>
      </w:r>
      <w:r w:rsidRPr="009C0621">
        <w:rPr>
          <w:rFonts w:ascii="Times New Roman" w:hAnsi="Times New Roman" w:cs="Times New Roman"/>
          <w:sz w:val="24"/>
          <w:szCs w:val="24"/>
        </w:rPr>
        <w:softHyphen/>
        <w:t>вянные</w:t>
      </w:r>
      <w:proofErr w:type="gramEnd"/>
    </w:p>
    <w:p w:rsidR="00206BA4" w:rsidRPr="009C0621" w:rsidRDefault="00E76DE7" w:rsidP="00001A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lastRenderedPageBreak/>
        <w:t>использование быстродействующей защиты, ускоряющей от</w:t>
      </w:r>
      <w:r w:rsidRPr="009C0621">
        <w:rPr>
          <w:rFonts w:ascii="Times New Roman" w:hAnsi="Times New Roman" w:cs="Times New Roman"/>
          <w:sz w:val="24"/>
          <w:szCs w:val="24"/>
        </w:rPr>
        <w:softHyphen/>
        <w:t xml:space="preserve">ключение поврежденной </w:t>
      </w:r>
      <w:proofErr w:type="gramStart"/>
      <w:r w:rsidRPr="009C0621">
        <w:rPr>
          <w:rFonts w:ascii="Times New Roman" w:hAnsi="Times New Roman" w:cs="Times New Roman"/>
          <w:sz w:val="24"/>
          <w:szCs w:val="24"/>
        </w:rPr>
        <w:t>ВЛ</w:t>
      </w:r>
      <w:proofErr w:type="gramEnd"/>
      <w:r w:rsidRPr="009C0621">
        <w:rPr>
          <w:rFonts w:ascii="Times New Roman" w:hAnsi="Times New Roman" w:cs="Times New Roman"/>
          <w:sz w:val="24"/>
          <w:szCs w:val="24"/>
        </w:rPr>
        <w:t xml:space="preserve"> с заземленной нейтралью</w:t>
      </w:r>
    </w:p>
    <w:p w:rsidR="00E76DE7" w:rsidRPr="009C0621" w:rsidRDefault="00E76DE7" w:rsidP="00001A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включение специальных разрядников между каждым прово</w:t>
      </w:r>
      <w:r w:rsidRPr="009C0621">
        <w:rPr>
          <w:rFonts w:ascii="Times New Roman" w:hAnsi="Times New Roman" w:cs="Times New Roman"/>
          <w:sz w:val="24"/>
          <w:szCs w:val="24"/>
        </w:rPr>
        <w:softHyphen/>
        <w:t>дом и землей</w:t>
      </w:r>
    </w:p>
    <w:p w:rsidR="00E76DE7" w:rsidRPr="009C0621" w:rsidRDefault="00E76DE7" w:rsidP="00001A6D">
      <w:pPr>
        <w:pStyle w:val="a3"/>
        <w:numPr>
          <w:ilvl w:val="0"/>
          <w:numId w:val="17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включение редукционных трансформаторов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6DE7" w:rsidRPr="009C0621" w:rsidRDefault="00E76DE7" w:rsidP="00001A6D">
      <w:pPr>
        <w:spacing w:after="0" w:line="240" w:lineRule="auto"/>
        <w:rPr>
          <w:rStyle w:val="rvts6"/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 xml:space="preserve">15) </w:t>
      </w:r>
      <w:r w:rsidRPr="009C0621">
        <w:rPr>
          <w:rStyle w:val="rvts6"/>
          <w:rFonts w:ascii="Times New Roman" w:hAnsi="Times New Roman" w:cs="Times New Roman"/>
          <w:sz w:val="24"/>
          <w:szCs w:val="24"/>
        </w:rPr>
        <w:t>Рабочие напряжения и токи всех видов ВВЛ (как на переменном, так и на постоянном токе) содержат гармоники в диапазоне частот 0,1</w:t>
      </w:r>
      <w:r w:rsidRPr="009C0621">
        <w:rPr>
          <w:rStyle w:val="rvts9"/>
          <w:rFonts w:ascii="Times New Roman" w:hAnsi="Times New Roman" w:cs="Times New Roman"/>
          <w:sz w:val="24"/>
          <w:szCs w:val="24"/>
        </w:rPr>
        <w:t>—</w:t>
      </w:r>
      <w:r w:rsidRPr="009C0621">
        <w:rPr>
          <w:rStyle w:val="rvts6"/>
          <w:rFonts w:ascii="Times New Roman" w:hAnsi="Times New Roman" w:cs="Times New Roman"/>
          <w:sz w:val="24"/>
          <w:szCs w:val="24"/>
        </w:rPr>
        <w:t>150 кГц, причем наибольшие амплитуды имеют гармоники в диапазоне тональных частот. На какой частоте рассчитывают шум в телефонных каналах ТЧ (тональных частот)?</w:t>
      </w:r>
    </w:p>
    <w:p w:rsidR="00E76DE7" w:rsidRPr="009C0621" w:rsidRDefault="00E76DE7" w:rsidP="00001A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Style w:val="rvts6"/>
          <w:rFonts w:ascii="Times New Roman" w:hAnsi="Times New Roman" w:cs="Times New Roman"/>
          <w:sz w:val="24"/>
          <w:szCs w:val="24"/>
        </w:rPr>
      </w:pPr>
      <w:r w:rsidRPr="009C0621">
        <w:rPr>
          <w:rStyle w:val="rvts6"/>
          <w:rFonts w:ascii="Times New Roman" w:hAnsi="Times New Roman" w:cs="Times New Roman"/>
          <w:sz w:val="24"/>
          <w:szCs w:val="24"/>
        </w:rPr>
        <w:t>1кГц</w:t>
      </w:r>
    </w:p>
    <w:p w:rsidR="00E76DE7" w:rsidRPr="009C0621" w:rsidRDefault="00E76DE7" w:rsidP="00001A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Style w:val="rvts6"/>
          <w:rFonts w:ascii="Times New Roman" w:hAnsi="Times New Roman" w:cs="Times New Roman"/>
          <w:sz w:val="24"/>
          <w:szCs w:val="24"/>
        </w:rPr>
      </w:pPr>
      <w:r w:rsidRPr="009C0621">
        <w:rPr>
          <w:rStyle w:val="rvts6"/>
          <w:rFonts w:ascii="Times New Roman" w:hAnsi="Times New Roman" w:cs="Times New Roman"/>
          <w:sz w:val="24"/>
          <w:szCs w:val="24"/>
        </w:rPr>
        <w:t>800кГц</w:t>
      </w:r>
    </w:p>
    <w:p w:rsidR="00E76DE7" w:rsidRPr="009C0621" w:rsidRDefault="00E76DE7" w:rsidP="00001A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Style w:val="rvts6"/>
          <w:rFonts w:ascii="Times New Roman" w:hAnsi="Times New Roman" w:cs="Times New Roman"/>
          <w:sz w:val="24"/>
          <w:szCs w:val="24"/>
        </w:rPr>
      </w:pPr>
      <w:r w:rsidRPr="009C0621">
        <w:rPr>
          <w:rStyle w:val="rvts6"/>
          <w:rFonts w:ascii="Times New Roman" w:hAnsi="Times New Roman" w:cs="Times New Roman"/>
          <w:sz w:val="24"/>
          <w:szCs w:val="24"/>
        </w:rPr>
        <w:t>430мГц</w:t>
      </w:r>
    </w:p>
    <w:p w:rsidR="00E76DE7" w:rsidRPr="009C0621" w:rsidRDefault="00E76DE7" w:rsidP="00001A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Style w:val="rvts6"/>
          <w:rFonts w:ascii="Times New Roman" w:hAnsi="Times New Roman" w:cs="Times New Roman"/>
          <w:sz w:val="24"/>
          <w:szCs w:val="24"/>
        </w:rPr>
      </w:pPr>
      <w:r w:rsidRPr="009C0621">
        <w:rPr>
          <w:rStyle w:val="rvts6"/>
          <w:rFonts w:ascii="Times New Roman" w:hAnsi="Times New Roman" w:cs="Times New Roman"/>
          <w:sz w:val="24"/>
          <w:szCs w:val="24"/>
        </w:rPr>
        <w:t>150кГц</w:t>
      </w:r>
    </w:p>
    <w:p w:rsidR="00E76DE7" w:rsidRPr="009C0621" w:rsidRDefault="00E76DE7" w:rsidP="00001A6D">
      <w:pPr>
        <w:pStyle w:val="a3"/>
        <w:numPr>
          <w:ilvl w:val="0"/>
          <w:numId w:val="18"/>
        </w:numPr>
        <w:spacing w:after="0" w:line="240" w:lineRule="auto"/>
        <w:ind w:left="0" w:firstLine="0"/>
        <w:rPr>
          <w:rStyle w:val="rvts6"/>
          <w:rFonts w:ascii="Times New Roman" w:hAnsi="Times New Roman" w:cs="Times New Roman"/>
          <w:sz w:val="24"/>
          <w:szCs w:val="24"/>
        </w:rPr>
      </w:pPr>
      <w:r w:rsidRPr="009C0621">
        <w:rPr>
          <w:rStyle w:val="rvts6"/>
          <w:rFonts w:ascii="Times New Roman" w:hAnsi="Times New Roman" w:cs="Times New Roman"/>
          <w:sz w:val="24"/>
          <w:szCs w:val="24"/>
        </w:rPr>
        <w:t>800Гц</w:t>
      </w:r>
    </w:p>
    <w:p w:rsidR="009C0621" w:rsidRPr="009C0621" w:rsidRDefault="009C0621" w:rsidP="00001A6D">
      <w:pPr>
        <w:rPr>
          <w:rStyle w:val="rvts6"/>
          <w:rFonts w:ascii="Times New Roman" w:hAnsi="Times New Roman" w:cs="Times New Roman"/>
          <w:sz w:val="24"/>
          <w:szCs w:val="24"/>
        </w:rPr>
      </w:pPr>
    </w:p>
    <w:p w:rsidR="00052998" w:rsidRPr="009C0621" w:rsidRDefault="006D73B5" w:rsidP="009C062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C0621">
        <w:rPr>
          <w:rStyle w:val="rvts6"/>
          <w:rFonts w:ascii="Times New Roman" w:hAnsi="Times New Roman" w:cs="Times New Roman"/>
          <w:sz w:val="24"/>
          <w:szCs w:val="24"/>
        </w:rPr>
        <w:t>16)</w:t>
      </w:r>
      <w:r w:rsidR="00052998" w:rsidRPr="009C0621">
        <w:rPr>
          <w:rFonts w:ascii="Times New Roman" w:hAnsi="Times New Roman" w:cs="Times New Roman"/>
          <w:sz w:val="24"/>
          <w:szCs w:val="24"/>
        </w:rPr>
        <w:t xml:space="preserve"> процесс (стадия</w:t>
      </w:r>
      <w:proofErr w:type="gramStart"/>
      <w:r w:rsidR="00052998" w:rsidRPr="009C0621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="00052998" w:rsidRPr="009C0621">
        <w:rPr>
          <w:rFonts w:ascii="Times New Roman" w:hAnsi="Times New Roman" w:cs="Times New Roman"/>
          <w:sz w:val="24"/>
          <w:szCs w:val="24"/>
        </w:rPr>
        <w:t xml:space="preserve"> период образования молнии,который  сопровождается значительным по сравнению с лидерной стадией (электрический заряд в виде слабо светящегося канала диаметром 10 – 15</w:t>
      </w:r>
      <w:r w:rsidR="00052998" w:rsidRPr="009C0621">
        <w:rPr>
          <w:rFonts w:ascii="Times New Roman" w:hAnsi="Times New Roman" w:cs="Times New Roman"/>
          <w:position w:val="-6"/>
          <w:sz w:val="24"/>
          <w:szCs w:val="24"/>
        </w:rPr>
        <w:object w:dxaOrig="260" w:dyaOrig="220">
          <v:shape id="_x0000_i1031" type="#_x0000_t75" style="width:12.75pt;height:11.25pt" o:ole="">
            <v:imagedata r:id="rId19" o:title=""/>
          </v:shape>
          <o:OLEObject Type="Embed" ProgID="Equation.DSMT4" ShapeID="_x0000_i1031" DrawAspect="Content" ObjectID="_1448916720" r:id="rId20"/>
        </w:object>
      </w:r>
      <w:r w:rsidR="00052998" w:rsidRPr="009C0621">
        <w:rPr>
          <w:rFonts w:ascii="Times New Roman" w:hAnsi="Times New Roman" w:cs="Times New Roman"/>
          <w:sz w:val="24"/>
          <w:szCs w:val="24"/>
        </w:rPr>
        <w:t>)увеличением плотности зарядов обратного разряда и скорости его распространения?</w:t>
      </w:r>
    </w:p>
    <w:p w:rsidR="00052998" w:rsidRPr="009C0621" w:rsidRDefault="00052998" w:rsidP="009C0621">
      <w:pPr>
        <w:pStyle w:val="a3"/>
        <w:numPr>
          <w:ilvl w:val="0"/>
          <w:numId w:val="19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Обратный разряд</w:t>
      </w:r>
    </w:p>
    <w:p w:rsidR="00052998" w:rsidRPr="009C0621" w:rsidRDefault="00052998" w:rsidP="009C0621">
      <w:pPr>
        <w:pStyle w:val="a3"/>
        <w:numPr>
          <w:ilvl w:val="0"/>
          <w:numId w:val="19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Электризация облака</w:t>
      </w:r>
    </w:p>
    <w:p w:rsidR="00052998" w:rsidRPr="009C0621" w:rsidRDefault="00052998" w:rsidP="009C0621">
      <w:pPr>
        <w:pStyle w:val="a3"/>
        <w:numPr>
          <w:ilvl w:val="0"/>
          <w:numId w:val="19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Рассеивание плазмы</w:t>
      </w:r>
    </w:p>
    <w:p w:rsidR="00052998" w:rsidRPr="009C0621" w:rsidRDefault="00052998" w:rsidP="009C0621">
      <w:pPr>
        <w:pStyle w:val="a3"/>
        <w:numPr>
          <w:ilvl w:val="0"/>
          <w:numId w:val="19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Неитрализация лидера</w:t>
      </w:r>
    </w:p>
    <w:p w:rsidR="00052998" w:rsidRPr="009C0621" w:rsidRDefault="00052998" w:rsidP="009C0621">
      <w:pPr>
        <w:pStyle w:val="a3"/>
        <w:numPr>
          <w:ilvl w:val="0"/>
          <w:numId w:val="19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Прямой разряд</w:t>
      </w:r>
    </w:p>
    <w:p w:rsidR="00052998" w:rsidRPr="009C0621" w:rsidRDefault="00052998" w:rsidP="009C062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17)</w:t>
      </w:r>
      <w:r w:rsidR="00120E30" w:rsidRPr="009C0621">
        <w:rPr>
          <w:rFonts w:ascii="Times New Roman" w:hAnsi="Times New Roman" w:cs="Times New Roman"/>
          <w:sz w:val="24"/>
          <w:szCs w:val="24"/>
        </w:rPr>
        <w:t xml:space="preserve"> Это самый распространенный и самый опасный вид дистанционного воздействия молнии на электрические цепи, в основе которого лежит эффект электромагнитной индукции?</w:t>
      </w:r>
    </w:p>
    <w:p w:rsidR="00120E30" w:rsidRPr="009C0621" w:rsidRDefault="00120E30" w:rsidP="009C0621">
      <w:pPr>
        <w:pStyle w:val="a3"/>
        <w:numPr>
          <w:ilvl w:val="0"/>
          <w:numId w:val="20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Индуцированные перенапряжения</w:t>
      </w:r>
    </w:p>
    <w:p w:rsidR="00120E30" w:rsidRPr="009C0621" w:rsidRDefault="00120E30" w:rsidP="009C0621">
      <w:pPr>
        <w:pStyle w:val="a3"/>
        <w:numPr>
          <w:ilvl w:val="0"/>
          <w:numId w:val="20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Электродинамические воздействия</w:t>
      </w:r>
    </w:p>
    <w:p w:rsidR="00120E30" w:rsidRPr="009C0621" w:rsidRDefault="00120E30" w:rsidP="009C0621">
      <w:pPr>
        <w:pStyle w:val="a3"/>
        <w:numPr>
          <w:ilvl w:val="0"/>
          <w:numId w:val="20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Тепловое воздействие</w:t>
      </w:r>
    </w:p>
    <w:p w:rsidR="00120E30" w:rsidRPr="009C0621" w:rsidRDefault="00120E30" w:rsidP="009C0621">
      <w:pPr>
        <w:pStyle w:val="a3"/>
        <w:numPr>
          <w:ilvl w:val="0"/>
          <w:numId w:val="20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Электростатическая индукция</w:t>
      </w:r>
    </w:p>
    <w:p w:rsidR="00120E30" w:rsidRPr="009C0621" w:rsidRDefault="00120E30" w:rsidP="009C0621">
      <w:pPr>
        <w:pStyle w:val="a3"/>
        <w:numPr>
          <w:ilvl w:val="0"/>
          <w:numId w:val="20"/>
        </w:numPr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sz w:val="24"/>
          <w:szCs w:val="24"/>
        </w:rPr>
        <w:t>Динамическое воздействие</w:t>
      </w:r>
    </w:p>
    <w:p w:rsidR="009C08E1" w:rsidRPr="009C0621" w:rsidRDefault="00120E30" w:rsidP="009C062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sz w:val="24"/>
          <w:szCs w:val="24"/>
        </w:rPr>
        <w:t>18)</w:t>
      </w: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Каким методом можно устранить ярко </w:t>
      </w:r>
      <w:proofErr w:type="gramStart"/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выраженную</w:t>
      </w:r>
      <w:proofErr w:type="gramEnd"/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несимметрию</w:t>
      </w:r>
      <w:r w:rsidR="009C08E1"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напряжений</w:t>
      </w:r>
      <w:r w:rsidR="009C08E1"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появляющаяся</w:t>
      </w: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ввиду особенностей технологических процессов потребителей</w:t>
      </w:r>
      <w:r w:rsidR="009C08E1"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120E30" w:rsidRPr="009C0621" w:rsidRDefault="00120E30" w:rsidP="009C062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симметрирующие трансформаторы ТСТ.</w:t>
      </w:r>
      <w:bookmarkStart w:id="0" w:name="_GoBack"/>
      <w:bookmarkEnd w:id="0"/>
    </w:p>
    <w:p w:rsidR="009C08E1" w:rsidRPr="009C0621" w:rsidRDefault="0064016E" w:rsidP="009C0621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Фильтросимметрирующие устройства</w:t>
      </w:r>
    </w:p>
    <w:p w:rsidR="009C08E1" w:rsidRPr="009C0621" w:rsidRDefault="0064016E" w:rsidP="00001A6D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Нагрузочные сопротивления</w:t>
      </w:r>
    </w:p>
    <w:p w:rsidR="009C08E1" w:rsidRPr="009C0621" w:rsidRDefault="0064016E" w:rsidP="00001A6D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Конденсаторные устройства</w:t>
      </w:r>
    </w:p>
    <w:p w:rsidR="009C08E1" w:rsidRPr="009C0621" w:rsidRDefault="0064016E" w:rsidP="00001A6D">
      <w:pPr>
        <w:pStyle w:val="a3"/>
        <w:numPr>
          <w:ilvl w:val="0"/>
          <w:numId w:val="21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помощью АПВ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C08E1" w:rsidRPr="009C0621" w:rsidRDefault="009C08E1" w:rsidP="00001A6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19)</w:t>
      </w:r>
      <w:r w:rsidRPr="009C06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Для ослабления влияния последующих каскадов на режим работы возбудителей радиочастотных колебаний в схемы радиопередающие устройства включаются т. Н …, потребляющие мин. </w:t>
      </w:r>
      <w:hyperlink r:id="rId21" w:history="1">
        <w:r w:rsidRPr="009C0621">
          <w:rPr>
            <w:rFonts w:ascii="Times New Roman" w:eastAsia="Times New Roman" w:hAnsi="Times New Roman" w:cs="Times New Roman"/>
            <w:sz w:val="24"/>
            <w:szCs w:val="24"/>
          </w:rPr>
          <w:t>мощность</w:t>
        </w:r>
      </w:hyperlink>
      <w:r w:rsidRPr="009C0621">
        <w:rPr>
          <w:rFonts w:ascii="Times New Roman" w:eastAsia="Times New Roman" w:hAnsi="Times New Roman" w:cs="Times New Roman"/>
          <w:color w:val="000000"/>
          <w:sz w:val="24"/>
          <w:szCs w:val="24"/>
        </w:rPr>
        <w:t> сигнала от автогенератора?</w:t>
      </w:r>
    </w:p>
    <w:p w:rsidR="009C08E1" w:rsidRPr="009C0621" w:rsidRDefault="00F71BA9" w:rsidP="00001A6D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экраны</w:t>
      </w:r>
    </w:p>
    <w:p w:rsidR="009C08E1" w:rsidRPr="009C0621" w:rsidRDefault="00AC7F01" w:rsidP="00001A6D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модулятор</w:t>
      </w:r>
    </w:p>
    <w:p w:rsidR="009C08E1" w:rsidRPr="009C0621" w:rsidRDefault="009C08E1" w:rsidP="00001A6D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eastAsia="Times New Roman" w:hAnsi="Times New Roman" w:cs="Times New Roman"/>
          <w:color w:val="000000"/>
          <w:sz w:val="24"/>
          <w:szCs w:val="24"/>
        </w:rPr>
        <w:t>буферные усилители</w:t>
      </w:r>
    </w:p>
    <w:p w:rsidR="009C08E1" w:rsidRPr="009C0621" w:rsidRDefault="00F71BA9" w:rsidP="00001A6D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eastAsia="Times New Roman" w:hAnsi="Times New Roman" w:cs="Times New Roman"/>
          <w:color w:val="000000"/>
          <w:sz w:val="24"/>
          <w:szCs w:val="24"/>
        </w:rPr>
        <w:t>разрядники</w:t>
      </w:r>
    </w:p>
    <w:p w:rsidR="009C08E1" w:rsidRPr="009C0621" w:rsidRDefault="00F71BA9" w:rsidP="00001A6D">
      <w:pPr>
        <w:pStyle w:val="a3"/>
        <w:numPr>
          <w:ilvl w:val="0"/>
          <w:numId w:val="2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маршрутизаторы</w:t>
      </w:r>
    </w:p>
    <w:p w:rsidR="009C0621" w:rsidRPr="009C0621" w:rsidRDefault="009C0621" w:rsidP="00001A6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C7F01" w:rsidRPr="009C0621" w:rsidRDefault="00AC7F01" w:rsidP="00001A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20)</w:t>
      </w:r>
      <w:r w:rsidRPr="009C0621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типу сигнала</w:t>
      </w:r>
      <w:r w:rsidRPr="009C0621">
        <w:rPr>
          <w:rFonts w:ascii="Times New Roman" w:eastAsia="Times New Roman" w:hAnsi="Times New Roman" w:cs="Times New Roman"/>
          <w:sz w:val="24"/>
          <w:szCs w:val="24"/>
        </w:rPr>
        <w:t> помехи различают?</w:t>
      </w:r>
    </w:p>
    <w:p w:rsidR="00AC7F01" w:rsidRPr="009C0621" w:rsidRDefault="00AC7F01" w:rsidP="00001A6D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Пространственные и кондуктивные</w:t>
      </w:r>
    </w:p>
    <w:p w:rsidR="00AC7F01" w:rsidRPr="009C0621" w:rsidRDefault="00AC7F01" w:rsidP="00001A6D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Внешние, внутренние и собственные</w:t>
      </w:r>
    </w:p>
    <w:p w:rsidR="00AC7F01" w:rsidRPr="009C0621" w:rsidRDefault="00AC7F01" w:rsidP="00001A6D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Естественные и искусственные</w:t>
      </w:r>
    </w:p>
    <w:p w:rsidR="00AC7F01" w:rsidRPr="009C0621" w:rsidRDefault="00AC7F01" w:rsidP="00001A6D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C0621">
        <w:rPr>
          <w:rFonts w:ascii="Times New Roman" w:eastAsia="Times New Roman" w:hAnsi="Times New Roman" w:cs="Times New Roman"/>
          <w:bCs/>
          <w:sz w:val="24"/>
          <w:szCs w:val="24"/>
        </w:rPr>
        <w:t>случайные</w:t>
      </w:r>
      <w:r w:rsidRPr="009C0621">
        <w:rPr>
          <w:rFonts w:ascii="Times New Roman" w:eastAsia="Times New Roman" w:hAnsi="Times New Roman" w:cs="Times New Roman"/>
          <w:sz w:val="24"/>
          <w:szCs w:val="24"/>
        </w:rPr>
        <w:t> и </w:t>
      </w:r>
      <w:r w:rsidRPr="009C0621">
        <w:rPr>
          <w:rFonts w:ascii="Times New Roman" w:eastAsia="Times New Roman" w:hAnsi="Times New Roman" w:cs="Times New Roman"/>
          <w:bCs/>
          <w:sz w:val="24"/>
          <w:szCs w:val="24"/>
        </w:rPr>
        <w:t>детерминированные</w:t>
      </w:r>
    </w:p>
    <w:p w:rsidR="00BC55B4" w:rsidRPr="009C0621" w:rsidRDefault="00AC7F01" w:rsidP="00001A6D">
      <w:pPr>
        <w:pStyle w:val="a3"/>
        <w:numPr>
          <w:ilvl w:val="0"/>
          <w:numId w:val="2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9C06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линейные и шаровые</w:t>
      </w:r>
    </w:p>
    <w:sectPr w:rsidR="00BC55B4" w:rsidRPr="009C0621" w:rsidSect="009C062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304270C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09C16AAE"/>
    <w:multiLevelType w:val="hybridMultilevel"/>
    <w:tmpl w:val="B7420342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3E071B"/>
    <w:multiLevelType w:val="hybridMultilevel"/>
    <w:tmpl w:val="A8928C84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1A495A"/>
    <w:multiLevelType w:val="hybridMultilevel"/>
    <w:tmpl w:val="AC62A0D8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DA7D8F"/>
    <w:multiLevelType w:val="hybridMultilevel"/>
    <w:tmpl w:val="048CE7A4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F373D2"/>
    <w:multiLevelType w:val="hybridMultilevel"/>
    <w:tmpl w:val="32042E38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1502AE"/>
    <w:multiLevelType w:val="hybridMultilevel"/>
    <w:tmpl w:val="10BEC9B6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544FE"/>
    <w:multiLevelType w:val="hybridMultilevel"/>
    <w:tmpl w:val="6B3A0EC0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223067"/>
    <w:multiLevelType w:val="hybridMultilevel"/>
    <w:tmpl w:val="1B3AF586"/>
    <w:lvl w:ilvl="0" w:tplc="85C4419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5B1097"/>
    <w:multiLevelType w:val="hybridMultilevel"/>
    <w:tmpl w:val="3F38AAD6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060FBF"/>
    <w:multiLevelType w:val="hybridMultilevel"/>
    <w:tmpl w:val="6BEA608A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98660C"/>
    <w:multiLevelType w:val="hybridMultilevel"/>
    <w:tmpl w:val="2F74BA22"/>
    <w:lvl w:ilvl="0" w:tplc="85C4419E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DCB0C91"/>
    <w:multiLevelType w:val="hybridMultilevel"/>
    <w:tmpl w:val="A4920C3C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7D1F82"/>
    <w:multiLevelType w:val="hybridMultilevel"/>
    <w:tmpl w:val="61906092"/>
    <w:lvl w:ilvl="0" w:tplc="2F78777E">
      <w:start w:val="1"/>
      <w:numFmt w:val="upp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39E42108"/>
    <w:multiLevelType w:val="hybridMultilevel"/>
    <w:tmpl w:val="DEC23F5A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907E70"/>
    <w:multiLevelType w:val="hybridMultilevel"/>
    <w:tmpl w:val="CAE44B1C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2E3D47"/>
    <w:multiLevelType w:val="hybridMultilevel"/>
    <w:tmpl w:val="0804F11A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4050E0"/>
    <w:multiLevelType w:val="hybridMultilevel"/>
    <w:tmpl w:val="EAECE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2AE5A90"/>
    <w:multiLevelType w:val="hybridMultilevel"/>
    <w:tmpl w:val="12828BFC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3C52A1"/>
    <w:multiLevelType w:val="hybridMultilevel"/>
    <w:tmpl w:val="46F0B09C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987AD5"/>
    <w:multiLevelType w:val="hybridMultilevel"/>
    <w:tmpl w:val="048CE7A4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0E497E"/>
    <w:multiLevelType w:val="hybridMultilevel"/>
    <w:tmpl w:val="67464DA4"/>
    <w:lvl w:ilvl="0" w:tplc="85C4419E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34C6225"/>
    <w:multiLevelType w:val="hybridMultilevel"/>
    <w:tmpl w:val="C56670FE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6B653C"/>
    <w:multiLevelType w:val="hybridMultilevel"/>
    <w:tmpl w:val="D31E9F0C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6F4159"/>
    <w:multiLevelType w:val="hybridMultilevel"/>
    <w:tmpl w:val="85B612E8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F40706"/>
    <w:multiLevelType w:val="hybridMultilevel"/>
    <w:tmpl w:val="014C334A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671192"/>
    <w:multiLevelType w:val="hybridMultilevel"/>
    <w:tmpl w:val="6B3A0EC0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4C7936"/>
    <w:multiLevelType w:val="multilevel"/>
    <w:tmpl w:val="A2A07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C51366C"/>
    <w:multiLevelType w:val="hybridMultilevel"/>
    <w:tmpl w:val="0EF8997C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E749BD"/>
    <w:multiLevelType w:val="hybridMultilevel"/>
    <w:tmpl w:val="53BE35A2"/>
    <w:lvl w:ilvl="0" w:tplc="85C44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6"/>
  </w:num>
  <w:num w:numId="3">
    <w:abstractNumId w:val="27"/>
  </w:num>
  <w:num w:numId="4">
    <w:abstractNumId w:val="7"/>
  </w:num>
  <w:num w:numId="5">
    <w:abstractNumId w:val="18"/>
  </w:num>
  <w:num w:numId="6">
    <w:abstractNumId w:val="1"/>
  </w:num>
  <w:num w:numId="7">
    <w:abstractNumId w:val="11"/>
  </w:num>
  <w:num w:numId="8">
    <w:abstractNumId w:val="23"/>
  </w:num>
  <w:num w:numId="9">
    <w:abstractNumId w:val="21"/>
  </w:num>
  <w:num w:numId="10">
    <w:abstractNumId w:val="2"/>
  </w:num>
  <w:num w:numId="11">
    <w:abstractNumId w:val="12"/>
  </w:num>
  <w:num w:numId="12">
    <w:abstractNumId w:val="8"/>
  </w:num>
  <w:num w:numId="13">
    <w:abstractNumId w:val="19"/>
  </w:num>
  <w:num w:numId="14">
    <w:abstractNumId w:val="20"/>
  </w:num>
  <w:num w:numId="15">
    <w:abstractNumId w:val="17"/>
  </w:num>
  <w:num w:numId="16">
    <w:abstractNumId w:val="3"/>
  </w:num>
  <w:num w:numId="17">
    <w:abstractNumId w:val="25"/>
  </w:num>
  <w:num w:numId="18">
    <w:abstractNumId w:val="5"/>
  </w:num>
  <w:num w:numId="19">
    <w:abstractNumId w:val="22"/>
  </w:num>
  <w:num w:numId="20">
    <w:abstractNumId w:val="15"/>
  </w:num>
  <w:num w:numId="21">
    <w:abstractNumId w:val="6"/>
  </w:num>
  <w:num w:numId="22">
    <w:abstractNumId w:val="14"/>
  </w:num>
  <w:num w:numId="23">
    <w:abstractNumId w:val="28"/>
  </w:num>
  <w:num w:numId="24">
    <w:abstractNumId w:val="29"/>
  </w:num>
  <w:num w:numId="25">
    <w:abstractNumId w:val="0"/>
    <w:lvlOverride w:ilvl="0">
      <w:lvl w:ilvl="0">
        <w:numFmt w:val="bullet"/>
        <w:lvlText w:val="•"/>
        <w:legacy w:legacy="1" w:legacySpace="0" w:legacyIndent="27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6">
    <w:abstractNumId w:val="9"/>
  </w:num>
  <w:num w:numId="27">
    <w:abstractNumId w:val="16"/>
  </w:num>
  <w:num w:numId="28">
    <w:abstractNumId w:val="24"/>
  </w:num>
  <w:num w:numId="29">
    <w:abstractNumId w:val="10"/>
  </w:num>
  <w:num w:numId="3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1BFD"/>
    <w:rsid w:val="00001A6D"/>
    <w:rsid w:val="00052998"/>
    <w:rsid w:val="00120E30"/>
    <w:rsid w:val="001F72A6"/>
    <w:rsid w:val="002030DD"/>
    <w:rsid w:val="00206BA4"/>
    <w:rsid w:val="00283133"/>
    <w:rsid w:val="002A6AE4"/>
    <w:rsid w:val="002E7D74"/>
    <w:rsid w:val="003942E1"/>
    <w:rsid w:val="003C2349"/>
    <w:rsid w:val="004041C4"/>
    <w:rsid w:val="00446140"/>
    <w:rsid w:val="0045647D"/>
    <w:rsid w:val="00476151"/>
    <w:rsid w:val="004E794D"/>
    <w:rsid w:val="005A2B99"/>
    <w:rsid w:val="0064016E"/>
    <w:rsid w:val="006A1F83"/>
    <w:rsid w:val="006C704B"/>
    <w:rsid w:val="006D73B5"/>
    <w:rsid w:val="006F33BE"/>
    <w:rsid w:val="00744273"/>
    <w:rsid w:val="007A49B1"/>
    <w:rsid w:val="007B2D94"/>
    <w:rsid w:val="007E55C1"/>
    <w:rsid w:val="00837AFF"/>
    <w:rsid w:val="008A1740"/>
    <w:rsid w:val="009064AB"/>
    <w:rsid w:val="00913CD2"/>
    <w:rsid w:val="00915B69"/>
    <w:rsid w:val="009642FE"/>
    <w:rsid w:val="009C0621"/>
    <w:rsid w:val="009C08E1"/>
    <w:rsid w:val="00AC7F01"/>
    <w:rsid w:val="00B4371F"/>
    <w:rsid w:val="00B5588F"/>
    <w:rsid w:val="00B90460"/>
    <w:rsid w:val="00BC55B4"/>
    <w:rsid w:val="00C00C63"/>
    <w:rsid w:val="00C07CC8"/>
    <w:rsid w:val="00CA362C"/>
    <w:rsid w:val="00CD2BB8"/>
    <w:rsid w:val="00D24D49"/>
    <w:rsid w:val="00D41FE0"/>
    <w:rsid w:val="00D4238D"/>
    <w:rsid w:val="00D65620"/>
    <w:rsid w:val="00E106D6"/>
    <w:rsid w:val="00E76DE7"/>
    <w:rsid w:val="00E91FD9"/>
    <w:rsid w:val="00E944CA"/>
    <w:rsid w:val="00ED6614"/>
    <w:rsid w:val="00EE59AE"/>
    <w:rsid w:val="00EF2115"/>
    <w:rsid w:val="00F25FB7"/>
    <w:rsid w:val="00F41BFD"/>
    <w:rsid w:val="00F71B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-425" w:right="851"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BFD"/>
    <w:pPr>
      <w:spacing w:after="200" w:line="276" w:lineRule="auto"/>
      <w:ind w:left="0" w:right="0" w:firstLine="0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1BFD"/>
    <w:pPr>
      <w:ind w:left="720"/>
      <w:contextualSpacing/>
    </w:pPr>
  </w:style>
  <w:style w:type="character" w:styleId="a4">
    <w:name w:val="Strong"/>
    <w:basedOn w:val="a0"/>
    <w:uiPriority w:val="22"/>
    <w:qFormat/>
    <w:rsid w:val="006F33B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D6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6614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semiHidden/>
    <w:unhideWhenUsed/>
    <w:rsid w:val="00C00C63"/>
    <w:rPr>
      <w:color w:val="0000FF"/>
      <w:u w:val="single"/>
    </w:rPr>
  </w:style>
  <w:style w:type="character" w:styleId="a8">
    <w:name w:val="Emphasis"/>
    <w:basedOn w:val="a0"/>
    <w:uiPriority w:val="20"/>
    <w:qFormat/>
    <w:rsid w:val="00C07CC8"/>
    <w:rPr>
      <w:i/>
      <w:iCs/>
    </w:rPr>
  </w:style>
  <w:style w:type="character" w:customStyle="1" w:styleId="rvts6">
    <w:name w:val="rvts6"/>
    <w:basedOn w:val="a0"/>
    <w:rsid w:val="00E76DE7"/>
  </w:style>
  <w:style w:type="character" w:customStyle="1" w:styleId="rvts9">
    <w:name w:val="rvts9"/>
    <w:basedOn w:val="a0"/>
    <w:rsid w:val="00E76D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hyperlink" Target="http://e-audit.ru/chrp/index.s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dic.academic.ru/dic.nsf/enc_physics/1763" TargetMode="Externa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XP</dc:creator>
  <cp:lastModifiedBy>1</cp:lastModifiedBy>
  <cp:revision>2</cp:revision>
  <dcterms:created xsi:type="dcterms:W3CDTF">2013-12-18T18:05:00Z</dcterms:created>
  <dcterms:modified xsi:type="dcterms:W3CDTF">2013-12-18T18:05:00Z</dcterms:modified>
</cp:coreProperties>
</file>